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05" w:rsidRPr="00BB0BC8" w:rsidRDefault="00690405" w:rsidP="00BB0BC8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BC8">
        <w:rPr>
          <w:rFonts w:ascii="Times New Roman" w:hAnsi="Times New Roman" w:cs="Times New Roman"/>
          <w:b/>
          <w:sz w:val="32"/>
          <w:szCs w:val="32"/>
        </w:rPr>
        <w:t>Рекомендации родителям по организации питания детей в семье</w:t>
      </w:r>
      <w:bookmarkStart w:id="0" w:name="_GoBack"/>
      <w:bookmarkEnd w:id="0"/>
    </w:p>
    <w:p w:rsidR="00690405" w:rsidRPr="00BB0BC8" w:rsidRDefault="00690405" w:rsidP="00BB0BC8">
      <w:pPr>
        <w:ind w:left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B0BC8">
        <w:rPr>
          <w:rFonts w:ascii="Times New Roman" w:hAnsi="Times New Roman" w:cs="Times New Roman"/>
          <w:sz w:val="26"/>
          <w:szCs w:val="26"/>
          <w:u w:val="single"/>
        </w:rPr>
        <w:t>Роль и значение питания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Питание должно покрывать не только затраты, происходящие в процессе жизни, но и обеспечивать правильный рост и развитие ребенка.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Всякие нарушения необходимо построить с учетом того, чтобы он получат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 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Белки содержатся как в животных, так и в растительных продуктах (крупе, муке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х</w:t>
      </w:r>
      <w:proofErr w:type="gramEnd"/>
      <w:r>
        <w:rPr>
          <w:rFonts w:ascii="Times New Roman" w:hAnsi="Times New Roman" w:cs="Times New Roman"/>
          <w:sz w:val="26"/>
          <w:szCs w:val="26"/>
        </w:rPr>
        <w:t>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Жиры также входят в состав органов и тканей человека, они необходимы для покрытия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энергозатрат</w:t>
      </w:r>
      <w:proofErr w:type="spellEnd"/>
      <w:r>
        <w:rPr>
          <w:rFonts w:ascii="Times New Roman" w:hAnsi="Times New Roman" w:cs="Times New Roman"/>
          <w:sz w:val="26"/>
          <w:szCs w:val="26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Наиболее ценны молочные жиры (масло сливочное, жир молока), которые содержат витамины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Д. В питании детей должно также содержаться и растительное масло – источник биологически важных ненасыщенных жирных кислот. Жир говяжий, особенно бараний, имеют высокую точку плавления, поэтому трудно перевариваются. 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Углеводы –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>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Минеральные вещества принимают участи во всех обменных процессах организма (кроветворении,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мускулатуры,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ж</w:t>
      </w:r>
      <w:proofErr w:type="gramEnd"/>
      <w:r>
        <w:rPr>
          <w:rFonts w:ascii="Times New Roman" w:hAnsi="Times New Roman" w:cs="Times New Roman"/>
          <w:sz w:val="26"/>
          <w:szCs w:val="26"/>
        </w:rPr>
        <w:t>елезо входит в состав гемоглобина.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Соли натрия и кальция служат регуляторами воды в тканях. Кальций регулирует выделение ее через почки. Кальций содержится в картофеле, капусте, моркови, черносливе и других продуктах.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 и кобальт стимулируют кроветворение. Фтор и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Витамин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может образовываться в организме из провитамина-каротина, который содержится в растительных продуктах (моркови – красной, томате, шпинате, щавеле, зеленом луке, салате, шиповнике, хурме, абрикосах и др.).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Витамин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иммуно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-реактивным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состоянием организма. Содержится в печени рыб и животных,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селеди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желтке яйца, сливочном масле, рыбьем жире. 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Витамины группы В. Витамин В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>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содержится в хлебе грубого помола (ржаном, пшеничном), горохе, фасоли, овсяной и гречневой крупах, в мясе, яйце и молоке. 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Витамин В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уголках рта, нарушается деятельность центральной нервной системы (быстрая утомляемость). Витамин В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содержится в молоке, яйце, печени, мясе, овощах.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Витамин Р</w:t>
      </w:r>
      <w:proofErr w:type="gramStart"/>
      <w:r>
        <w:rPr>
          <w:rFonts w:ascii="Times New Roman" w:hAnsi="Times New Roman" w:cs="Times New Roman"/>
          <w:sz w:val="26"/>
          <w:szCs w:val="26"/>
        </w:rPr>
        <w:t>Р-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РР. Основным источником данного витамина являются ржаной и пшеничный хлеб, томат, картофель, морковь, капуста. Также РР содержится в мясе, рыбе, молоке и яйце.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Витамин </w:t>
      </w:r>
      <w:proofErr w:type="gramStart"/>
      <w:r>
        <w:rPr>
          <w:rFonts w:ascii="Times New Roman" w:hAnsi="Times New Roman" w:cs="Times New Roman"/>
          <w:sz w:val="26"/>
          <w:szCs w:val="26"/>
        </w:rPr>
        <w:t>С-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Вода входит в состав всех органов и тканей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человеческого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теле.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пищевым поведением, приводит к избыточному потреблению пищи.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Для того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690405" w:rsidRDefault="00690405" w:rsidP="00690405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BB0BC8" w:rsidRDefault="00690405" w:rsidP="00BB0BC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ребенок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приучен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есть в определенное время, то к этому времени начинается выделение пищеварительных соков, «рефлекс на время». Поэтому дети должны получать питание в точно установленные часы. При запаздывании с принятием пищи,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3,4-4 часа. Следовательно, интервалы между приемами пищи должны соответствовать этому времени.</w:t>
      </w:r>
    </w:p>
    <w:p w:rsidR="00690405" w:rsidRPr="00BB0BC8" w:rsidRDefault="00690405" w:rsidP="00BB0BC8">
      <w:pPr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B0BC8">
        <w:rPr>
          <w:rFonts w:ascii="Times New Roman" w:hAnsi="Times New Roman" w:cs="Times New Roman"/>
          <w:sz w:val="26"/>
          <w:szCs w:val="26"/>
        </w:rPr>
        <w:t>Здоровое питание предусматривает первые прием пищи ребенком дома – завтрак с учетом времени и объема блюд, предлагаемых на завтрак в общеобразовательной организации.</w:t>
      </w:r>
    </w:p>
    <w:p w:rsidR="00690405" w:rsidRDefault="00BB0BC8" w:rsidP="00BB0BC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B0BC8">
        <w:rPr>
          <w:rFonts w:ascii="Times New Roman" w:hAnsi="Times New Roman" w:cs="Times New Roman"/>
          <w:sz w:val="26"/>
          <w:szCs w:val="26"/>
          <w:u w:val="single"/>
        </w:rPr>
        <w:t>Пр</w:t>
      </w:r>
      <w:r w:rsidR="00690405" w:rsidRPr="00BB0BC8">
        <w:rPr>
          <w:rFonts w:ascii="Times New Roman" w:hAnsi="Times New Roman" w:cs="Times New Roman"/>
          <w:sz w:val="26"/>
          <w:szCs w:val="26"/>
          <w:u w:val="single"/>
        </w:rPr>
        <w:t>и приготовлении пищи дома рекомендуется</w:t>
      </w:r>
      <w:r w:rsidR="00690405">
        <w:rPr>
          <w:rFonts w:ascii="Times New Roman" w:hAnsi="Times New Roman" w:cs="Times New Roman"/>
          <w:sz w:val="26"/>
          <w:szCs w:val="26"/>
        </w:rPr>
        <w:t>:</w:t>
      </w:r>
    </w:p>
    <w:p w:rsidR="00690405" w:rsidRDefault="00690405" w:rsidP="00690405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Контролировать потребление жира:</w:t>
      </w:r>
    </w:p>
    <w:p w:rsidR="00690405" w:rsidRDefault="00690405" w:rsidP="00690405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исключать жареные блюда, приготовленные во фритюре;</w:t>
      </w:r>
    </w:p>
    <w:p w:rsidR="00690405" w:rsidRDefault="00690405" w:rsidP="00690405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использовать дополнительный жир при приготовлении;</w:t>
      </w:r>
    </w:p>
    <w:p w:rsidR="00690405" w:rsidRDefault="00690405" w:rsidP="00690405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ограничивать употребление колбасных изделий, мясных копченостей, особенно с видимым жиром – они содержат больше количество животного жира и мало белка;</w:t>
      </w:r>
    </w:p>
    <w:p w:rsidR="00690405" w:rsidRDefault="00690405" w:rsidP="00690405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690405" w:rsidRDefault="00690405" w:rsidP="00690405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Контролировать потребление сахара:</w:t>
      </w:r>
    </w:p>
    <w:p w:rsidR="00690405" w:rsidRDefault="00690405" w:rsidP="00690405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690405" w:rsidRDefault="00690405" w:rsidP="00690405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сладкие блюда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690405" w:rsidRDefault="00690405" w:rsidP="00690405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Контролировать потребление соли:</w:t>
      </w:r>
    </w:p>
    <w:p w:rsidR="00690405" w:rsidRDefault="00690405" w:rsidP="00690405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норма соли составляет 3-5г в сутки в готовых блюдах;</w:t>
      </w:r>
    </w:p>
    <w:p w:rsidR="00690405" w:rsidRDefault="00690405" w:rsidP="00690405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690405" w:rsidRDefault="00690405" w:rsidP="00690405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основные правила употребления соли: готовьте без соли, солите готовое блюд перед употреблением, используйте соль с пониженным содержанием натрия, ограничивайте употребление мясных копченостей.</w:t>
      </w:r>
    </w:p>
    <w:p w:rsidR="00690405" w:rsidRDefault="00BB0BC8" w:rsidP="00690405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Выб</w:t>
      </w:r>
      <w:r w:rsidR="00690405">
        <w:rPr>
          <w:rFonts w:ascii="Times New Roman" w:hAnsi="Times New Roman" w:cs="Times New Roman"/>
          <w:sz w:val="26"/>
          <w:szCs w:val="26"/>
        </w:rPr>
        <w:t>ирать правильные способы кулинарной обработки пищи:</w:t>
      </w:r>
    </w:p>
    <w:p w:rsidR="00690405" w:rsidRDefault="00690405" w:rsidP="00690405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предпочтительно: приготовление на пару, от</w:t>
      </w:r>
      <w:r w:rsidR="00BB0BC8">
        <w:rPr>
          <w:rFonts w:ascii="Times New Roman" w:hAnsi="Times New Roman" w:cs="Times New Roman"/>
          <w:sz w:val="26"/>
          <w:szCs w:val="26"/>
        </w:rPr>
        <w:t>варивание, запекание, тушение.</w:t>
      </w:r>
    </w:p>
    <w:p w:rsidR="00690405" w:rsidRDefault="00690405" w:rsidP="006904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B7148" w:rsidRDefault="00CB7148"/>
    <w:sectPr w:rsidR="00CB7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BEF"/>
    <w:multiLevelType w:val="multilevel"/>
    <w:tmpl w:val="C4742E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05"/>
    <w:rsid w:val="00690405"/>
    <w:rsid w:val="00BB0BC8"/>
    <w:rsid w:val="00C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2021-01-19T07:16:00Z</dcterms:created>
  <dcterms:modified xsi:type="dcterms:W3CDTF">2021-01-19T07:42:00Z</dcterms:modified>
</cp:coreProperties>
</file>